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方正小标宋简体" w:hAnsi="方正小标宋简体" w:eastAsia="方正小标宋简体" w:cs="方正小标宋简体"/>
          <w:b w:val="0"/>
          <w:bCs w:val="0"/>
          <w:sz w:val="36"/>
          <w:szCs w:val="36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sz w:val="36"/>
          <w:szCs w:val="36"/>
          <w:lang w:val="en-US" w:eastAsia="zh-CN"/>
        </w:rPr>
        <w:t>2021年度高等学校基本科研项目（面上项目）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sz w:val="36"/>
          <w:szCs w:val="36"/>
        </w:rPr>
        <w:t>结题标准</w:t>
      </w:r>
    </w:p>
    <w:tbl>
      <w:tblPr>
        <w:tblStyle w:val="5"/>
        <w:tblW w:w="4999" w:type="pct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52"/>
        <w:gridCol w:w="4142"/>
        <w:gridCol w:w="3027"/>
        <w:gridCol w:w="3504"/>
        <w:gridCol w:w="318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3" w:hRule="atLeast"/>
          <w:jc w:val="center"/>
        </w:trPr>
        <w:tc>
          <w:tcPr>
            <w:tcW w:w="561" w:type="pct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sz w:val="28"/>
                <w:szCs w:val="28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z w:val="28"/>
                <w:szCs w:val="28"/>
                <w:highlight w:val="none"/>
              </w:rPr>
              <w:t>所属领域</w:t>
            </w:r>
          </w:p>
        </w:tc>
        <w:tc>
          <w:tcPr>
            <w:tcW w:w="1326" w:type="pct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sz w:val="28"/>
                <w:szCs w:val="28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z w:val="28"/>
                <w:szCs w:val="28"/>
                <w:highlight w:val="none"/>
              </w:rPr>
              <w:t>论著</w:t>
            </w:r>
          </w:p>
        </w:tc>
        <w:tc>
          <w:tcPr>
            <w:tcW w:w="969" w:type="pct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sz w:val="28"/>
                <w:szCs w:val="28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z w:val="28"/>
                <w:szCs w:val="28"/>
                <w:highlight w:val="none"/>
              </w:rPr>
              <w:t>专利</w:t>
            </w:r>
          </w:p>
        </w:tc>
        <w:tc>
          <w:tcPr>
            <w:tcW w:w="1122" w:type="pct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sz w:val="28"/>
                <w:szCs w:val="28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z w:val="28"/>
                <w:szCs w:val="28"/>
                <w:highlight w:val="none"/>
              </w:rPr>
              <w:t>项目</w:t>
            </w:r>
          </w:p>
        </w:tc>
        <w:tc>
          <w:tcPr>
            <w:tcW w:w="1020" w:type="pct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sz w:val="28"/>
                <w:szCs w:val="28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z w:val="28"/>
                <w:szCs w:val="28"/>
                <w:highlight w:val="none"/>
              </w:rPr>
              <w:t>转化效益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29" w:hRule="atLeast"/>
          <w:jc w:val="center"/>
        </w:trPr>
        <w:tc>
          <w:tcPr>
            <w:tcW w:w="561" w:type="pct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sz w:val="28"/>
                <w:szCs w:val="28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z w:val="28"/>
                <w:szCs w:val="28"/>
                <w:highlight w:val="none"/>
              </w:rPr>
              <w:t>自然科学类</w:t>
            </w:r>
          </w:p>
        </w:tc>
        <w:tc>
          <w:tcPr>
            <w:tcW w:w="1326" w:type="pct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sz w:val="28"/>
                <w:szCs w:val="28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z w:val="28"/>
                <w:szCs w:val="28"/>
                <w:highlight w:val="none"/>
              </w:rPr>
              <w:t>SCI、EI检索论文1篇以上或学校认定的省级学术期刊发表论文2篇以上，其中负责人第一或通讯作者论文不少于1篇；或负责人为主编出版著作1部。</w:t>
            </w:r>
          </w:p>
        </w:tc>
        <w:tc>
          <w:tcPr>
            <w:tcW w:w="969" w:type="pct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sz w:val="28"/>
                <w:szCs w:val="28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z w:val="28"/>
                <w:szCs w:val="28"/>
                <w:highlight w:val="none"/>
              </w:rPr>
              <w:t>授权专利</w:t>
            </w:r>
            <w:r>
              <w:rPr>
                <w:rFonts w:hint="eastAsia" w:ascii="仿宋_GB2312" w:hAnsi="仿宋_GB2312" w:eastAsia="仿宋_GB2312" w:cs="仿宋_GB2312"/>
                <w:b w:val="0"/>
                <w:bCs/>
                <w:sz w:val="28"/>
                <w:szCs w:val="28"/>
                <w:highlight w:val="none"/>
                <w:lang w:val="en-US" w:eastAsia="zh-CN"/>
              </w:rPr>
              <w:t>1</w:t>
            </w:r>
            <w:r>
              <w:rPr>
                <w:rFonts w:hint="eastAsia" w:ascii="仿宋_GB2312" w:hAnsi="仿宋_GB2312" w:eastAsia="仿宋_GB2312" w:cs="仿宋_GB2312"/>
                <w:b w:val="0"/>
                <w:bCs/>
                <w:sz w:val="28"/>
                <w:szCs w:val="28"/>
                <w:highlight w:val="none"/>
              </w:rPr>
              <w:t>项以上，</w:t>
            </w:r>
            <w:r>
              <w:rPr>
                <w:rFonts w:hint="eastAsia" w:ascii="仿宋_GB2312" w:hAnsi="仿宋_GB2312" w:eastAsia="仿宋_GB2312" w:cs="仿宋_GB2312"/>
                <w:b w:val="0"/>
                <w:bCs/>
                <w:sz w:val="28"/>
                <w:szCs w:val="28"/>
                <w:highlight w:val="none"/>
                <w:lang w:val="en-US" w:eastAsia="zh-CN"/>
              </w:rPr>
              <w:t>或</w:t>
            </w:r>
            <w:r>
              <w:rPr>
                <w:rFonts w:hint="eastAsia" w:ascii="仿宋_GB2312" w:hAnsi="仿宋_GB2312" w:eastAsia="仿宋_GB2312" w:cs="仿宋_GB2312"/>
                <w:b w:val="0"/>
                <w:bCs/>
                <w:sz w:val="28"/>
                <w:szCs w:val="28"/>
                <w:highlight w:val="none"/>
              </w:rPr>
              <w:t>1项成果实现省内转化，其中负责人授权专利1项以上。</w:t>
            </w:r>
          </w:p>
        </w:tc>
        <w:tc>
          <w:tcPr>
            <w:tcW w:w="1122" w:type="pct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sz w:val="28"/>
                <w:szCs w:val="28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z w:val="28"/>
                <w:szCs w:val="28"/>
                <w:highlight w:val="none"/>
              </w:rPr>
              <w:t>完成企业升级改造课题1项以上，创造经济效益</w:t>
            </w:r>
            <w:r>
              <w:rPr>
                <w:rFonts w:hint="eastAsia" w:ascii="仿宋_GB2312" w:hAnsi="仿宋_GB2312" w:eastAsia="仿宋_GB2312" w:cs="仿宋_GB2312"/>
                <w:b w:val="0"/>
                <w:bCs/>
                <w:sz w:val="28"/>
                <w:szCs w:val="28"/>
                <w:highlight w:val="none"/>
                <w:lang w:val="en-US" w:eastAsia="zh-CN"/>
              </w:rPr>
              <w:t>1</w:t>
            </w:r>
            <w:r>
              <w:rPr>
                <w:rFonts w:hint="eastAsia" w:ascii="仿宋_GB2312" w:hAnsi="仿宋_GB2312" w:eastAsia="仿宋_GB2312" w:cs="仿宋_GB2312"/>
                <w:b w:val="0"/>
                <w:bCs/>
                <w:sz w:val="28"/>
                <w:szCs w:val="28"/>
                <w:highlight w:val="none"/>
              </w:rPr>
              <w:t>万元以上；或负责人主持省级科研课题1项以上。</w:t>
            </w:r>
          </w:p>
        </w:tc>
        <w:tc>
          <w:tcPr>
            <w:tcW w:w="1020" w:type="pct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sz w:val="28"/>
                <w:szCs w:val="28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z w:val="28"/>
                <w:szCs w:val="28"/>
                <w:highlight w:val="none"/>
              </w:rPr>
              <w:t>完成企业升级改造课题或与企业联合攻克关键技术或推出新产品/新工艺或实现科技成果转化/技术转移1项以上，到账经费1万元以上。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8" w:hRule="atLeast"/>
          <w:jc w:val="center"/>
        </w:trPr>
        <w:tc>
          <w:tcPr>
            <w:tcW w:w="561" w:type="pct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sz w:val="28"/>
                <w:szCs w:val="28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z w:val="28"/>
                <w:szCs w:val="28"/>
                <w:highlight w:val="none"/>
              </w:rPr>
              <w:t>人文社科类</w:t>
            </w:r>
          </w:p>
        </w:tc>
        <w:tc>
          <w:tcPr>
            <w:tcW w:w="1326" w:type="pct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sz w:val="28"/>
                <w:szCs w:val="28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z w:val="28"/>
                <w:szCs w:val="28"/>
                <w:highlight w:val="none"/>
              </w:rPr>
              <w:t>发表中文核心期刊论文1篇以上或学校认定的省级学术期刊发表论文2篇以上，其中负责人为第一作者或通讯作者发表论文不少于1篇；或负责人为主编出版著作1部。</w:t>
            </w:r>
          </w:p>
        </w:tc>
        <w:tc>
          <w:tcPr>
            <w:tcW w:w="969" w:type="pct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sz w:val="28"/>
                <w:szCs w:val="28"/>
                <w:highlight w:val="none"/>
              </w:rPr>
            </w:pPr>
          </w:p>
        </w:tc>
        <w:tc>
          <w:tcPr>
            <w:tcW w:w="1122" w:type="pct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sz w:val="28"/>
                <w:szCs w:val="28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z w:val="28"/>
                <w:szCs w:val="28"/>
                <w:highlight w:val="none"/>
              </w:rPr>
              <w:t>与企业（行业、政府或其他高校）合作，完成重大理论、实践问题及应用对策等研究课题1项；</w:t>
            </w:r>
            <w:bookmarkStart w:id="0" w:name="_GoBack"/>
            <w:bookmarkEnd w:id="0"/>
            <w:r>
              <w:rPr>
                <w:rFonts w:hint="eastAsia" w:ascii="仿宋_GB2312" w:hAnsi="仿宋_GB2312" w:eastAsia="仿宋_GB2312" w:cs="仿宋_GB2312"/>
                <w:b w:val="0"/>
                <w:bCs/>
                <w:sz w:val="28"/>
                <w:szCs w:val="28"/>
                <w:highlight w:val="none"/>
              </w:rPr>
              <w:t>或负责人获批省级及以上科研项目1项以上。</w:t>
            </w:r>
          </w:p>
        </w:tc>
        <w:tc>
          <w:tcPr>
            <w:tcW w:w="1020" w:type="pct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sz w:val="28"/>
                <w:szCs w:val="28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z w:val="28"/>
                <w:szCs w:val="28"/>
                <w:highlight w:val="none"/>
              </w:rPr>
              <w:t>提案建议，资政报告被省级以上政府主要领导批示或采纳1项；或省内提供咨询服务到账0.5万元以上。</w:t>
            </w:r>
          </w:p>
        </w:tc>
      </w:tr>
    </w:tbl>
    <w:p>
      <w:pPr>
        <w:jc w:val="left"/>
        <w:rPr>
          <w:rFonts w:ascii="仿宋" w:hAnsi="仿宋" w:eastAsia="仿宋"/>
          <w:b/>
          <w:szCs w:val="21"/>
        </w:rPr>
      </w:pPr>
    </w:p>
    <w:p>
      <w:pPr>
        <w:jc w:val="left"/>
        <w:rPr>
          <w:rFonts w:hint="eastAsia" w:ascii="仿宋_GB2312" w:eastAsia="仿宋_GB2312"/>
          <w:color w:val="000000"/>
          <w:szCs w:val="21"/>
        </w:rPr>
      </w:pPr>
      <w:r>
        <w:rPr>
          <w:rFonts w:hint="eastAsia" w:ascii="仿宋_GB2312" w:eastAsia="仿宋_GB2312"/>
          <w:color w:val="000000"/>
          <w:szCs w:val="21"/>
        </w:rPr>
        <w:t>备注：1.论著、专利、项目、转化等均为“或”的关系，指完成其中的一项即视为完成结题。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420" w:firstLineChars="200"/>
        <w:jc w:val="left"/>
        <w:textAlignment w:val="auto"/>
        <w:rPr>
          <w:rFonts w:hint="eastAsia" w:ascii="仿宋_GB2312" w:eastAsia="仿宋_GB2312"/>
          <w:color w:val="000000"/>
          <w:szCs w:val="21"/>
        </w:rPr>
      </w:pPr>
      <w:r>
        <w:rPr>
          <w:rFonts w:hint="eastAsia" w:ascii="仿宋_GB2312" w:eastAsia="仿宋_GB2312"/>
          <w:color w:val="000000"/>
          <w:szCs w:val="21"/>
        </w:rPr>
        <w:t>2.SCI检索论文分区以中科院文献情报中心发布当年“JCR”分区表为准，同一期刊检索大、小类分区不同，可按高一级分区认定。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420" w:firstLineChars="200"/>
        <w:jc w:val="left"/>
        <w:textAlignment w:val="auto"/>
        <w:rPr>
          <w:rFonts w:hint="eastAsia" w:ascii="仿宋_GB2312" w:eastAsia="仿宋_GB2312"/>
          <w:color w:val="000000"/>
          <w:szCs w:val="21"/>
        </w:rPr>
      </w:pPr>
      <w:r>
        <w:rPr>
          <w:rFonts w:hint="eastAsia" w:ascii="仿宋_GB2312" w:eastAsia="仿宋_GB2312"/>
          <w:color w:val="000000"/>
          <w:szCs w:val="21"/>
        </w:rPr>
        <w:t>3.EI检索论文指检索类型为JA的论文。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420" w:firstLineChars="200"/>
        <w:jc w:val="left"/>
        <w:textAlignment w:val="auto"/>
        <w:rPr>
          <w:rFonts w:hint="eastAsia" w:ascii="仿宋_GB2312" w:eastAsia="仿宋_GB2312"/>
          <w:color w:val="000000"/>
          <w:szCs w:val="21"/>
        </w:rPr>
      </w:pPr>
      <w:r>
        <w:rPr>
          <w:rFonts w:hint="eastAsia" w:ascii="仿宋_GB2312" w:eastAsia="仿宋_GB2312"/>
          <w:color w:val="000000"/>
          <w:szCs w:val="21"/>
        </w:rPr>
        <w:t>4.中文核心期刊论文包括南京大学发布的“CSSCI”期刊、中国科学院文献情报中心发布的“CSCD”期刊、中国知网/中国学术期刊网/北京大学联合发布的“北大期刊”、中国社会科学院发布的人文社会科学类期刊。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420" w:firstLineChars="200"/>
        <w:jc w:val="left"/>
        <w:textAlignment w:val="auto"/>
        <w:rPr>
          <w:rFonts w:hint="eastAsia" w:ascii="仿宋" w:hAnsi="仿宋" w:eastAsia="仿宋_GB2312"/>
          <w:b/>
          <w:szCs w:val="21"/>
          <w:lang w:eastAsia="zh-CN"/>
        </w:rPr>
      </w:pPr>
      <w:r>
        <w:rPr>
          <w:rFonts w:hint="eastAsia" w:ascii="仿宋_GB2312" w:eastAsia="仿宋_GB2312"/>
          <w:color w:val="000000"/>
          <w:szCs w:val="21"/>
        </w:rPr>
        <w:t>5.著作指国家新闻出版总署确定的国家一级出版社出版的学术著作。6.结题标准中未提到的相关同级别成果按对应标准予以认定</w:t>
      </w:r>
      <w:r>
        <w:rPr>
          <w:rFonts w:hint="eastAsia" w:ascii="仿宋_GB2312" w:eastAsia="仿宋_GB2312"/>
          <w:color w:val="000000"/>
          <w:szCs w:val="21"/>
          <w:lang w:eastAsia="zh-CN"/>
        </w:rPr>
        <w:t>。</w:t>
      </w:r>
    </w:p>
    <w:sectPr>
      <w:pgSz w:w="16838" w:h="11906" w:orient="landscape"/>
      <w:pgMar w:top="720" w:right="720" w:bottom="720" w:left="72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503DC"/>
    <w:rsid w:val="00040395"/>
    <w:rsid w:val="00071ACA"/>
    <w:rsid w:val="00170B89"/>
    <w:rsid w:val="001D6209"/>
    <w:rsid w:val="00221B71"/>
    <w:rsid w:val="002E7695"/>
    <w:rsid w:val="002F34C0"/>
    <w:rsid w:val="003A4F64"/>
    <w:rsid w:val="00487F08"/>
    <w:rsid w:val="004B00BE"/>
    <w:rsid w:val="00586BE5"/>
    <w:rsid w:val="005D7FCE"/>
    <w:rsid w:val="005E23F4"/>
    <w:rsid w:val="00606641"/>
    <w:rsid w:val="006503DC"/>
    <w:rsid w:val="006F6B5B"/>
    <w:rsid w:val="00775C9E"/>
    <w:rsid w:val="0079439C"/>
    <w:rsid w:val="00922507"/>
    <w:rsid w:val="00942318"/>
    <w:rsid w:val="00981AE0"/>
    <w:rsid w:val="009B6517"/>
    <w:rsid w:val="009D05C1"/>
    <w:rsid w:val="009D7085"/>
    <w:rsid w:val="00A4663A"/>
    <w:rsid w:val="00B0738D"/>
    <w:rsid w:val="00B30AAB"/>
    <w:rsid w:val="00B3620B"/>
    <w:rsid w:val="00BA3624"/>
    <w:rsid w:val="00BE2999"/>
    <w:rsid w:val="00C75506"/>
    <w:rsid w:val="00D3088C"/>
    <w:rsid w:val="00D86DDC"/>
    <w:rsid w:val="00DE7553"/>
    <w:rsid w:val="00E3092B"/>
    <w:rsid w:val="00E65D8D"/>
    <w:rsid w:val="00F44DCE"/>
    <w:rsid w:val="02417733"/>
    <w:rsid w:val="1B321CC4"/>
    <w:rsid w:val="34365273"/>
    <w:rsid w:val="44CF7C67"/>
    <w:rsid w:val="5AAB1225"/>
    <w:rsid w:val="707168E3"/>
    <w:rsid w:val="7077249B"/>
    <w:rsid w:val="7221426D"/>
    <w:rsid w:val="76BF134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5">
    <w:name w:val="Table Grid"/>
    <w:basedOn w:val="4"/>
    <w:qFormat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7">
    <w:name w:val="页眉 Char"/>
    <w:basedOn w:val="6"/>
    <w:link w:val="3"/>
    <w:qFormat/>
    <w:uiPriority w:val="99"/>
    <w:rPr>
      <w:sz w:val="18"/>
      <w:szCs w:val="18"/>
    </w:rPr>
  </w:style>
  <w:style w:type="character" w:customStyle="1" w:styleId="8">
    <w:name w:val="页脚 Char"/>
    <w:basedOn w:val="6"/>
    <w:link w:val="2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china</Company>
  <Pages>1</Pages>
  <Words>191</Words>
  <Characters>1095</Characters>
  <Lines>9</Lines>
  <Paragraphs>2</Paragraphs>
  <TotalTime>48</TotalTime>
  <ScaleCrop>false</ScaleCrop>
  <LinksUpToDate>false</LinksUpToDate>
  <CharactersWithSpaces>1284</CharactersWithSpaces>
  <Application>WPS Office_11.1.0.10463_F1E327BC-269C-435d-A152-05C5408002CA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2019-05-28T07:21:00Z</dcterms:created>
  <dc:creator>Administrator</dc:creator>
  <cp:lastModifiedBy>86189</cp:lastModifiedBy>
  <dcterms:modified xsi:type="dcterms:W3CDTF">2021-04-22T07:03:21Z</dcterms:modified>
  <cp:revision>36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2052-11.1.0.10463</vt:lpwstr>
  </property>
  <property fmtid="{D5CDD505-2E9C-101B-9397-08002B2CF9AE}" pid="3" name="ICV">
    <vt:lpwstr>C2F79799EFAF460B8ACDC3A705020E1A</vt:lpwstr>
  </property>
</Properties>
</file>